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E0" w:rsidRDefault="00537CE0" w:rsidP="00537C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537CE0" w:rsidRDefault="00537CE0" w:rsidP="00537C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537CE0" w:rsidRDefault="00537CE0" w:rsidP="00537C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3735" cy="994410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CE0" w:rsidRDefault="00537CE0" w:rsidP="00537CE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37CE0" w:rsidRDefault="00537CE0" w:rsidP="00537CE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537CE0" w:rsidRDefault="00537CE0" w:rsidP="00537CE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– ГОРОД БОГУЧАР</w:t>
      </w:r>
    </w:p>
    <w:p w:rsidR="00537CE0" w:rsidRDefault="00537CE0" w:rsidP="00537CE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БОГУЧАРСКОГО МУНИЦИПАЛЬНОГО РАЙОНА</w:t>
      </w:r>
    </w:p>
    <w:p w:rsidR="00537CE0" w:rsidRDefault="00537CE0" w:rsidP="00537CE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ВОРОНЕЖСКОЙ ОБЛАСТИ </w:t>
      </w:r>
    </w:p>
    <w:p w:rsidR="00537CE0" w:rsidRDefault="00537CE0" w:rsidP="00537CE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37CE0" w:rsidRDefault="00537CE0" w:rsidP="00537CE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7CE0" w:rsidRDefault="00323E2D" w:rsidP="00537C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23E2D">
        <w:pict>
          <v:line id="_x0000_s1027" style="position:absolute;left:0;text-align:left;z-index:251658240" from="18.25pt,2.9pt" to="486.25pt,2.9pt" strokeweight="4.25pt">
            <v:stroke linestyle="thinThick"/>
          </v:line>
        </w:pict>
      </w:r>
      <w:r w:rsidR="00537CE0">
        <w:rPr>
          <w:rFonts w:ascii="Times New Roman" w:hAnsi="Times New Roman"/>
          <w:b/>
          <w:sz w:val="36"/>
          <w:szCs w:val="36"/>
        </w:rPr>
        <w:t xml:space="preserve"> </w:t>
      </w:r>
    </w:p>
    <w:p w:rsidR="00537CE0" w:rsidRDefault="00537CE0" w:rsidP="00537CE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«  </w:t>
      </w:r>
      <w:r w:rsidR="0072787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 сентября 2021 года  № </w:t>
      </w:r>
      <w:r w:rsidR="0072787E">
        <w:rPr>
          <w:rFonts w:ascii="Times New Roman" w:eastAsia="Times New Roman" w:hAnsi="Times New Roman"/>
          <w:sz w:val="28"/>
          <w:szCs w:val="28"/>
          <w:lang w:eastAsia="ru-RU"/>
        </w:rPr>
        <w:t xml:space="preserve">195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7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г. Богучар</w:t>
      </w:r>
    </w:p>
    <w:p w:rsidR="00537CE0" w:rsidRDefault="00537CE0" w:rsidP="00537C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37CE0" w:rsidRDefault="00537CE0" w:rsidP="00537CE0">
      <w:pPr>
        <w:pStyle w:val="a3"/>
        <w:spacing w:line="276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и дополнени</w:t>
      </w:r>
      <w:r w:rsidR="00B304C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городского поселения – город Богучар от 09.04.2015 № 62 «Об утверждении перечня муниципальных услуг, оказываемых администрацией городского поселения - город Богучар»</w:t>
      </w:r>
    </w:p>
    <w:p w:rsidR="00537CE0" w:rsidRDefault="00537CE0" w:rsidP="00537CE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190C51" w:rsidRDefault="00537CE0" w:rsidP="00537CE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51.1 Градостроительного кодекса Российской Федерации, Федеральными законами от 06.10.2003 № 131 – 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решением комиссии по повышению качества и доступности государственных и муниципальных услуг в Воронежской области от 10.04.2015 № 11, администрация городского поселения – город Богучар </w:t>
      </w:r>
    </w:p>
    <w:p w:rsidR="00537CE0" w:rsidRDefault="00190C51" w:rsidP="00537CE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932A6" w:rsidRPr="008932A6">
        <w:rPr>
          <w:rFonts w:ascii="Times New Roman" w:hAnsi="Times New Roman"/>
          <w:b/>
          <w:sz w:val="28"/>
          <w:szCs w:val="28"/>
        </w:rPr>
        <w:t>ПОСТАНОВЛЯЕТ</w:t>
      </w:r>
      <w:r w:rsidR="00537CE0">
        <w:rPr>
          <w:rFonts w:ascii="Times New Roman" w:hAnsi="Times New Roman"/>
          <w:b/>
          <w:sz w:val="28"/>
          <w:szCs w:val="28"/>
        </w:rPr>
        <w:t>:</w:t>
      </w:r>
    </w:p>
    <w:p w:rsidR="00537CE0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ород Богучар от 09.04.2015 № 62 «Об утверждении перечня муниципальных услуг, оказываемых администрацией городского поселения - город Богучар» следующ</w:t>
      </w:r>
      <w:r w:rsidR="00B304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изменени</w:t>
      </w:r>
      <w:r w:rsidR="00B304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B304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537CE0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 Приложении к постановлению «Перечень муниципальных услуг, оказываемых администрацией городского поселения - город Богучар»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304C5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Пункт 36 изложить в следующей редакции:</w:t>
      </w:r>
    </w:p>
    <w:p w:rsidR="00537CE0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B304C5">
        <w:rPr>
          <w:rFonts w:ascii="Times New Roman" w:hAnsi="Times New Roman"/>
          <w:sz w:val="28"/>
          <w:szCs w:val="28"/>
        </w:rPr>
        <w:t xml:space="preserve"> 36. </w:t>
      </w:r>
      <w:r>
        <w:rPr>
          <w:rFonts w:ascii="Times New Roman" w:hAnsi="Times New Roman"/>
          <w:sz w:val="28"/>
          <w:szCs w:val="28"/>
        </w:rPr>
        <w:t>Предоставление градостроительного плана земельного участка».</w:t>
      </w:r>
    </w:p>
    <w:p w:rsidR="00537CE0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B304C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пунктом 41 следующего содержания</w:t>
      </w:r>
      <w:r w:rsidR="00C235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7CE0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«41. Предоставление разрешения на осуществление земляных работ»</w:t>
      </w:r>
      <w:r w:rsidR="00C235F4">
        <w:rPr>
          <w:rFonts w:ascii="Times New Roman" w:hAnsi="Times New Roman"/>
          <w:sz w:val="28"/>
          <w:szCs w:val="28"/>
        </w:rPr>
        <w:t>.</w:t>
      </w:r>
    </w:p>
    <w:p w:rsidR="00537CE0" w:rsidRDefault="00537CE0" w:rsidP="00537CE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="00373A16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37CE0" w:rsidRDefault="00537CE0" w:rsidP="00537CE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7CE0" w:rsidRDefault="008A2689" w:rsidP="00537CE0">
      <w:pPr>
        <w:spacing w:after="0"/>
        <w:jc w:val="both"/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>Заместитель г</w:t>
      </w:r>
      <w:r w:rsidR="00537CE0"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>ы</w:t>
      </w:r>
      <w:r w:rsidR="00537CE0"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 xml:space="preserve"> администрации </w:t>
      </w:r>
    </w:p>
    <w:p w:rsidR="00537CE0" w:rsidRDefault="00537CE0" w:rsidP="00537CE0">
      <w:pPr>
        <w:spacing w:after="0"/>
        <w:jc w:val="both"/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napToGrid w:val="0"/>
          <w:sz w:val="28"/>
          <w:szCs w:val="28"/>
          <w:lang w:eastAsia="ru-RU"/>
        </w:rPr>
        <w:t xml:space="preserve">городского поселения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Богучар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2689">
        <w:rPr>
          <w:rFonts w:ascii="Times New Roman" w:eastAsia="Times New Roman" w:hAnsi="Times New Roman"/>
          <w:sz w:val="28"/>
          <w:szCs w:val="28"/>
          <w:lang w:eastAsia="ru-RU"/>
        </w:rPr>
        <w:t>С.А. Аксёнов</w:t>
      </w:r>
    </w:p>
    <w:p w:rsidR="00537CE0" w:rsidRDefault="00537CE0" w:rsidP="00537C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7CE0" w:rsidRDefault="00537CE0" w:rsidP="00537CE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37CE0" w:rsidRDefault="00537CE0" w:rsidP="00537CE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– город Богучар</w:t>
      </w:r>
    </w:p>
    <w:p w:rsidR="00537CE0" w:rsidRDefault="007E196B" w:rsidP="00537CE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F2A0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537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2021</w:t>
      </w:r>
      <w:r w:rsidR="00537CE0">
        <w:rPr>
          <w:rFonts w:ascii="Times New Roman" w:hAnsi="Times New Roman"/>
          <w:sz w:val="28"/>
          <w:szCs w:val="28"/>
        </w:rPr>
        <w:t xml:space="preserve">года № </w:t>
      </w:r>
      <w:r w:rsidR="00EF2A05">
        <w:rPr>
          <w:rFonts w:ascii="Times New Roman" w:hAnsi="Times New Roman"/>
          <w:sz w:val="28"/>
          <w:szCs w:val="28"/>
        </w:rPr>
        <w:t>195</w:t>
      </w:r>
    </w:p>
    <w:p w:rsidR="00537CE0" w:rsidRDefault="00537CE0" w:rsidP="00537CE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7CE0" w:rsidRDefault="00537CE0" w:rsidP="00537CE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37CE0" w:rsidRDefault="00537CE0" w:rsidP="00537C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37CE0" w:rsidRDefault="00537CE0" w:rsidP="00537C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оказываемых администрацией </w:t>
      </w:r>
    </w:p>
    <w:p w:rsidR="00537CE0" w:rsidRDefault="00537CE0" w:rsidP="00537C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- город Богучар</w:t>
      </w:r>
    </w:p>
    <w:p w:rsidR="00537CE0" w:rsidRDefault="00537CE0" w:rsidP="00537C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7CE0" w:rsidRDefault="00537CE0" w:rsidP="00537C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 и земельных участков, находящихся в частной собственности.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 </w:t>
      </w:r>
    </w:p>
    <w:p w:rsidR="00537CE0" w:rsidRDefault="00537CE0" w:rsidP="00537CE0">
      <w:pPr>
        <w:pStyle w:val="a4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разграничена.</w:t>
      </w:r>
    </w:p>
    <w:p w:rsidR="00537CE0" w:rsidRDefault="00537CE0" w:rsidP="00537CE0">
      <w:pPr>
        <w:pStyle w:val="a4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разграничена.</w:t>
      </w:r>
    </w:p>
    <w:p w:rsidR="00537CE0" w:rsidRDefault="00537CE0" w:rsidP="00537CE0">
      <w:pPr>
        <w:pStyle w:val="a4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который не разграничена. </w:t>
      </w:r>
    </w:p>
    <w:p w:rsidR="00537CE0" w:rsidRDefault="00537CE0" w:rsidP="00537C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1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 в аренду и безвозмездное пользование муниципального имущества.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7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из реестра муниципального имущества.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719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>
        <w:rPr>
          <w:sz w:val="28"/>
          <w:szCs w:val="28"/>
        </w:rPr>
        <w:t xml:space="preserve"> значения муниципального района, участкам таких автомобильных дорог.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2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37CE0" w:rsidRDefault="00537CE0" w:rsidP="00537CE0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Признание </w:t>
      </w:r>
      <w:proofErr w:type="gramStart"/>
      <w:r>
        <w:rPr>
          <w:sz w:val="28"/>
          <w:szCs w:val="28"/>
          <w:lang w:eastAsia="en-US"/>
        </w:rPr>
        <w:t>нуждающимися</w:t>
      </w:r>
      <w:proofErr w:type="gramEnd"/>
      <w:r>
        <w:rPr>
          <w:sz w:val="28"/>
          <w:szCs w:val="28"/>
          <w:lang w:eastAsia="en-US"/>
        </w:rPr>
        <w:t xml:space="preserve"> иных категорий граждан.</w:t>
      </w:r>
    </w:p>
    <w:p w:rsidR="00537CE0" w:rsidRDefault="00537CE0" w:rsidP="00537CE0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выдача документов о согласовании </w:t>
      </w:r>
      <w:r>
        <w:rPr>
          <w:sz w:val="28"/>
          <w:szCs w:val="28"/>
        </w:rPr>
        <w:lastRenderedPageBreak/>
        <w:t>переустройства и (или) перепланировки жилого помещения.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право организации розничного рынка.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46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архивных документов (архивных справок, выписок и копий).</w:t>
      </w:r>
    </w:p>
    <w:p w:rsidR="00537CE0" w:rsidRDefault="00537CE0" w:rsidP="00190C51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разрешений на строительство.</w:t>
      </w:r>
    </w:p>
    <w:p w:rsidR="00537CE0" w:rsidRDefault="00537CE0" w:rsidP="00537CE0">
      <w:pPr>
        <w:pStyle w:val="2"/>
        <w:numPr>
          <w:ilvl w:val="0"/>
          <w:numId w:val="1"/>
        </w:numPr>
        <w:shd w:val="clear" w:color="auto" w:fill="auto"/>
        <w:tabs>
          <w:tab w:val="left" w:pos="1134"/>
          <w:tab w:val="left" w:pos="1438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разрешений на ввод объекта в эксплуатацию.</w:t>
      </w:r>
    </w:p>
    <w:p w:rsidR="00190C51" w:rsidRDefault="00190C51" w:rsidP="00190C51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градостроительного плана земельного участка.</w:t>
      </w:r>
    </w:p>
    <w:p w:rsidR="00537CE0" w:rsidRDefault="00537CE0" w:rsidP="00537C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37CE0" w:rsidRDefault="00537CE0" w:rsidP="00537CE0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37CE0" w:rsidRDefault="00537CE0" w:rsidP="00F15B3E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F15B3E" w:rsidRPr="00C97CA1" w:rsidRDefault="00F15B3E" w:rsidP="00F15B3E">
      <w:pPr>
        <w:pStyle w:val="a6"/>
        <w:widowControl w:val="0"/>
        <w:numPr>
          <w:ilvl w:val="0"/>
          <w:numId w:val="1"/>
        </w:numPr>
        <w:spacing w:before="0" w:beforeAutospacing="0" w:after="0" w:afterAutospacing="0"/>
        <w:ind w:left="567" w:right="-1" w:firstLine="0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 xml:space="preserve">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7E196B" w:rsidRDefault="00F15B3E" w:rsidP="00F15B3E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разрешения на осуществление земляных работ.</w:t>
      </w:r>
    </w:p>
    <w:p w:rsidR="00537CE0" w:rsidRDefault="00537CE0" w:rsidP="00F15B3E">
      <w:pPr>
        <w:ind w:left="567"/>
      </w:pPr>
    </w:p>
    <w:p w:rsidR="000A11CE" w:rsidRDefault="000A11CE" w:rsidP="00F15B3E">
      <w:pPr>
        <w:ind w:left="567"/>
      </w:pPr>
    </w:p>
    <w:sectPr w:rsidR="000A11CE" w:rsidSect="000A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5236"/>
    <w:multiLevelType w:val="hybridMultilevel"/>
    <w:tmpl w:val="108C40A4"/>
    <w:lvl w:ilvl="0" w:tplc="5420B3C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7CE0"/>
    <w:rsid w:val="000A11CE"/>
    <w:rsid w:val="00190C51"/>
    <w:rsid w:val="00323E2D"/>
    <w:rsid w:val="00373A16"/>
    <w:rsid w:val="00537CE0"/>
    <w:rsid w:val="0072787E"/>
    <w:rsid w:val="007E196B"/>
    <w:rsid w:val="008932A6"/>
    <w:rsid w:val="008A2689"/>
    <w:rsid w:val="00B304C5"/>
    <w:rsid w:val="00C235F4"/>
    <w:rsid w:val="00EF2A05"/>
    <w:rsid w:val="00F15B3E"/>
    <w:rsid w:val="00FD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C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37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537C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37CE0"/>
    <w:pPr>
      <w:widowControl w:val="0"/>
      <w:shd w:val="clear" w:color="auto" w:fill="FFFFFF"/>
      <w:spacing w:before="60" w:after="780" w:line="0" w:lineRule="atLeast"/>
      <w:ind w:hanging="680"/>
    </w:pPr>
    <w:rPr>
      <w:rFonts w:ascii="Times New Roman" w:eastAsia="Times New Roman" w:hAnsi="Times New Roman"/>
      <w:sz w:val="27"/>
      <w:szCs w:val="27"/>
    </w:rPr>
  </w:style>
  <w:style w:type="paragraph" w:styleId="a6">
    <w:name w:val="Normal (Web)"/>
    <w:basedOn w:val="a"/>
    <w:uiPriority w:val="99"/>
    <w:semiHidden/>
    <w:rsid w:val="00F15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11</cp:revision>
  <cp:lastPrinted>2021-09-27T06:38:00Z</cp:lastPrinted>
  <dcterms:created xsi:type="dcterms:W3CDTF">2021-09-27T06:16:00Z</dcterms:created>
  <dcterms:modified xsi:type="dcterms:W3CDTF">2021-09-27T12:35:00Z</dcterms:modified>
</cp:coreProperties>
</file>