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8EC" w:rsidRPr="00563FD3" w:rsidRDefault="00B508EC" w:rsidP="00B508EC">
      <w:pPr>
        <w:spacing w:after="0"/>
        <w:jc w:val="center"/>
        <w:rPr>
          <w:rFonts w:ascii="Times New Roman" w:hAnsi="Times New Roman" w:cs="Times New Roman"/>
        </w:rPr>
      </w:pPr>
      <w:r w:rsidRPr="00563FD3">
        <w:rPr>
          <w:rFonts w:ascii="Times New Roman" w:hAnsi="Times New Roman" w:cs="Times New Roman"/>
          <w:noProof/>
        </w:rPr>
        <w:drawing>
          <wp:inline distT="0" distB="0" distL="0" distR="0">
            <wp:extent cx="663329" cy="1073889"/>
            <wp:effectExtent l="19050" t="0" r="3421" b="0"/>
            <wp:docPr id="1" name="Рисунок 1" descr="C:\Users\My\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Desktop\герб.jpg"/>
                    <pic:cNvPicPr>
                      <a:picLocks noChangeAspect="1" noChangeArrowheads="1"/>
                    </pic:cNvPicPr>
                  </pic:nvPicPr>
                  <pic:blipFill>
                    <a:blip r:embed="rId4" cstate="print"/>
                    <a:srcRect/>
                    <a:stretch>
                      <a:fillRect/>
                    </a:stretch>
                  </pic:blipFill>
                  <pic:spPr bwMode="auto">
                    <a:xfrm>
                      <a:off x="0" y="0"/>
                      <a:ext cx="664768" cy="1076219"/>
                    </a:xfrm>
                    <a:prstGeom prst="rect">
                      <a:avLst/>
                    </a:prstGeom>
                    <a:noFill/>
                    <a:ln w="9525">
                      <a:noFill/>
                      <a:miter lim="800000"/>
                      <a:headEnd/>
                      <a:tailEnd/>
                    </a:ln>
                  </pic:spPr>
                </pic:pic>
              </a:graphicData>
            </a:graphic>
          </wp:inline>
        </w:drawing>
      </w:r>
    </w:p>
    <w:p w:rsidR="00B508EC" w:rsidRPr="00563FD3" w:rsidRDefault="00B508EC" w:rsidP="00B508EC">
      <w:pPr>
        <w:spacing w:after="0"/>
        <w:jc w:val="center"/>
        <w:rPr>
          <w:rFonts w:ascii="Times New Roman" w:hAnsi="Times New Roman" w:cs="Times New Roman"/>
          <w:sz w:val="28"/>
          <w:szCs w:val="28"/>
        </w:rPr>
      </w:pPr>
      <w:r w:rsidRPr="00563FD3">
        <w:rPr>
          <w:rFonts w:ascii="Times New Roman" w:hAnsi="Times New Roman" w:cs="Times New Roman"/>
          <w:sz w:val="28"/>
          <w:szCs w:val="28"/>
        </w:rPr>
        <w:t>АДМИНИСТРАЦИЯ ГОРОДСКОГО ПОСЕЛЕНИЯ – ГОРОД БОГУЧАР</w:t>
      </w:r>
    </w:p>
    <w:p w:rsidR="00B508EC" w:rsidRPr="00563FD3" w:rsidRDefault="00B508EC" w:rsidP="00B508EC">
      <w:pPr>
        <w:spacing w:after="0"/>
        <w:jc w:val="center"/>
        <w:rPr>
          <w:rFonts w:ascii="Times New Roman" w:hAnsi="Times New Roman" w:cs="Times New Roman"/>
          <w:sz w:val="28"/>
          <w:szCs w:val="28"/>
        </w:rPr>
      </w:pPr>
      <w:r w:rsidRPr="00563FD3">
        <w:rPr>
          <w:rFonts w:ascii="Times New Roman" w:hAnsi="Times New Roman" w:cs="Times New Roman"/>
          <w:sz w:val="28"/>
          <w:szCs w:val="28"/>
        </w:rPr>
        <w:t xml:space="preserve">БОГУЧАРСКОГО МУНИЦИПАЛЬНОГО РАЙОНА </w:t>
      </w:r>
    </w:p>
    <w:p w:rsidR="00B508EC" w:rsidRPr="00563FD3" w:rsidRDefault="00B508EC" w:rsidP="00B508EC">
      <w:pPr>
        <w:spacing w:after="0"/>
        <w:jc w:val="center"/>
        <w:rPr>
          <w:rFonts w:ascii="Times New Roman" w:hAnsi="Times New Roman" w:cs="Times New Roman"/>
          <w:sz w:val="28"/>
          <w:szCs w:val="28"/>
        </w:rPr>
      </w:pPr>
      <w:r w:rsidRPr="00563FD3">
        <w:rPr>
          <w:rFonts w:ascii="Times New Roman" w:hAnsi="Times New Roman" w:cs="Times New Roman"/>
          <w:sz w:val="28"/>
          <w:szCs w:val="28"/>
        </w:rPr>
        <w:t>ВОРОНЕЖСКОЙ ОБЛАСТИ</w:t>
      </w:r>
    </w:p>
    <w:p w:rsidR="00B508EC" w:rsidRPr="00563FD3" w:rsidRDefault="004D7D62" w:rsidP="00B508EC">
      <w:pPr>
        <w:spacing w:after="0"/>
        <w:jc w:val="center"/>
        <w:rPr>
          <w:rFonts w:ascii="Times New Roman" w:hAnsi="Times New Roman" w:cs="Times New Roman"/>
          <w:sz w:val="28"/>
          <w:szCs w:val="28"/>
        </w:rPr>
      </w:pPr>
      <w:r w:rsidRPr="004D7D62">
        <w:rPr>
          <w:rFonts w:ascii="Times New Roman" w:hAnsi="Times New Roman" w:cs="Times New Roman"/>
          <w:sz w:val="24"/>
          <w:szCs w:val="24"/>
        </w:rPr>
        <w:pict>
          <v:line id="_x0000_s1026" style="position:absolute;left:0;text-align:left;z-index:251658240" from="0,12.3pt" to="468pt,12.3pt" strokeweight="4.25pt">
            <v:stroke linestyle="thinThick"/>
          </v:line>
        </w:pict>
      </w:r>
    </w:p>
    <w:p w:rsidR="00B508EC" w:rsidRPr="00563FD3" w:rsidRDefault="00B508EC" w:rsidP="00B508EC">
      <w:pPr>
        <w:spacing w:after="0"/>
        <w:jc w:val="center"/>
        <w:rPr>
          <w:rFonts w:ascii="Times New Roman" w:hAnsi="Times New Roman" w:cs="Times New Roman"/>
          <w:sz w:val="28"/>
          <w:szCs w:val="28"/>
        </w:rPr>
      </w:pPr>
      <w:r w:rsidRPr="00563FD3">
        <w:rPr>
          <w:rFonts w:ascii="Times New Roman" w:hAnsi="Times New Roman" w:cs="Times New Roman"/>
          <w:sz w:val="28"/>
          <w:szCs w:val="28"/>
        </w:rPr>
        <w:t xml:space="preserve">396790, </w:t>
      </w:r>
      <w:proofErr w:type="gramStart"/>
      <w:r w:rsidRPr="00563FD3">
        <w:rPr>
          <w:rFonts w:ascii="Times New Roman" w:hAnsi="Times New Roman" w:cs="Times New Roman"/>
          <w:sz w:val="28"/>
          <w:szCs w:val="28"/>
        </w:rPr>
        <w:t>Воронежская</w:t>
      </w:r>
      <w:proofErr w:type="gramEnd"/>
      <w:r w:rsidRPr="00563FD3">
        <w:rPr>
          <w:rFonts w:ascii="Times New Roman" w:hAnsi="Times New Roman" w:cs="Times New Roman"/>
          <w:sz w:val="28"/>
          <w:szCs w:val="28"/>
        </w:rPr>
        <w:t xml:space="preserve"> обл., г. Богучар, ул. К.Маркса, 2, тел. (47366) 2-10-75, </w:t>
      </w:r>
    </w:p>
    <w:p w:rsidR="00B508EC" w:rsidRPr="00563FD3" w:rsidRDefault="00B508EC" w:rsidP="00B508EC">
      <w:pPr>
        <w:spacing w:after="0"/>
        <w:jc w:val="center"/>
        <w:rPr>
          <w:rFonts w:ascii="Times New Roman" w:hAnsi="Times New Roman" w:cs="Times New Roman"/>
          <w:sz w:val="28"/>
          <w:szCs w:val="28"/>
        </w:rPr>
      </w:pPr>
      <w:r w:rsidRPr="00563FD3">
        <w:rPr>
          <w:rFonts w:ascii="Times New Roman" w:hAnsi="Times New Roman" w:cs="Times New Roman"/>
          <w:sz w:val="28"/>
          <w:szCs w:val="28"/>
        </w:rPr>
        <w:t xml:space="preserve">тел./факс (47366) 2-11-75, 2-28-09, </w:t>
      </w:r>
      <w:r w:rsidRPr="00563FD3">
        <w:rPr>
          <w:rFonts w:ascii="Times New Roman" w:hAnsi="Times New Roman" w:cs="Times New Roman"/>
          <w:sz w:val="28"/>
          <w:szCs w:val="28"/>
          <w:lang w:val="en-US"/>
        </w:rPr>
        <w:t>e</w:t>
      </w:r>
      <w:r w:rsidRPr="00563FD3">
        <w:rPr>
          <w:rFonts w:ascii="Times New Roman" w:hAnsi="Times New Roman" w:cs="Times New Roman"/>
          <w:sz w:val="28"/>
          <w:szCs w:val="28"/>
        </w:rPr>
        <w:t>-</w:t>
      </w:r>
      <w:r w:rsidRPr="00563FD3">
        <w:rPr>
          <w:rFonts w:ascii="Times New Roman" w:hAnsi="Times New Roman" w:cs="Times New Roman"/>
          <w:sz w:val="28"/>
          <w:szCs w:val="28"/>
          <w:lang w:val="en-US"/>
        </w:rPr>
        <w:t>mail</w:t>
      </w:r>
      <w:r w:rsidRPr="00563FD3">
        <w:rPr>
          <w:rFonts w:ascii="Times New Roman" w:hAnsi="Times New Roman" w:cs="Times New Roman"/>
          <w:sz w:val="28"/>
          <w:szCs w:val="28"/>
        </w:rPr>
        <w:t xml:space="preserve">: </w:t>
      </w:r>
      <w:r w:rsidRPr="00563FD3">
        <w:rPr>
          <w:rFonts w:ascii="Times New Roman" w:hAnsi="Times New Roman" w:cs="Times New Roman"/>
          <w:color w:val="333333"/>
          <w:sz w:val="28"/>
          <w:szCs w:val="28"/>
          <w:shd w:val="clear" w:color="auto" w:fill="FFFFFF"/>
        </w:rPr>
        <w:t>boguchar.boguch@govvrn.ru</w:t>
      </w:r>
    </w:p>
    <w:p w:rsidR="00B508EC" w:rsidRPr="00563FD3" w:rsidRDefault="00B508EC" w:rsidP="00B508EC">
      <w:pPr>
        <w:spacing w:after="0"/>
        <w:rPr>
          <w:rFonts w:ascii="Times New Roman" w:hAnsi="Times New Roman" w:cs="Times New Roman"/>
          <w:sz w:val="28"/>
          <w:szCs w:val="28"/>
        </w:rPr>
      </w:pPr>
    </w:p>
    <w:p w:rsidR="00B508EC" w:rsidRDefault="00B508EC" w:rsidP="00B508EC">
      <w:pPr>
        <w:spacing w:after="0"/>
        <w:jc w:val="center"/>
        <w:rPr>
          <w:rFonts w:ascii="Times New Roman" w:hAnsi="Times New Roman" w:cs="Times New Roman"/>
          <w:b/>
          <w:sz w:val="28"/>
          <w:szCs w:val="28"/>
        </w:rPr>
      </w:pPr>
    </w:p>
    <w:p w:rsidR="00B508EC" w:rsidRPr="00B508EC" w:rsidRDefault="00B508EC" w:rsidP="00B508EC">
      <w:pPr>
        <w:spacing w:after="0"/>
        <w:jc w:val="center"/>
        <w:rPr>
          <w:rFonts w:ascii="Times New Roman" w:hAnsi="Times New Roman" w:cs="Times New Roman"/>
          <w:b/>
          <w:sz w:val="28"/>
          <w:szCs w:val="28"/>
        </w:rPr>
      </w:pPr>
      <w:r w:rsidRPr="00B508EC">
        <w:rPr>
          <w:rFonts w:ascii="Times New Roman" w:hAnsi="Times New Roman" w:cs="Times New Roman"/>
          <w:b/>
          <w:sz w:val="28"/>
          <w:szCs w:val="28"/>
        </w:rPr>
        <w:t>Информация о зонах затопления и подтопления</w:t>
      </w:r>
    </w:p>
    <w:p w:rsidR="00B508EC" w:rsidRDefault="00B508EC" w:rsidP="00B508EC">
      <w:pPr>
        <w:spacing w:after="0"/>
        <w:ind w:firstLine="851"/>
        <w:jc w:val="both"/>
        <w:rPr>
          <w:rStyle w:val="a4"/>
          <w:rFonts w:ascii="Times New Roman" w:hAnsi="Times New Roman" w:cs="Times New Roman"/>
          <w:b w:val="0"/>
          <w:sz w:val="28"/>
          <w:szCs w:val="28"/>
        </w:rPr>
      </w:pPr>
    </w:p>
    <w:p w:rsidR="00B508EC" w:rsidRDefault="00422AFB" w:rsidP="00B508EC">
      <w:pPr>
        <w:spacing w:after="0"/>
        <w:ind w:firstLine="851"/>
        <w:jc w:val="both"/>
        <w:rPr>
          <w:rStyle w:val="a4"/>
          <w:rFonts w:ascii="Times New Roman" w:hAnsi="Times New Roman" w:cs="Times New Roman"/>
          <w:b w:val="0"/>
          <w:sz w:val="28"/>
          <w:szCs w:val="28"/>
        </w:rPr>
      </w:pPr>
      <w:proofErr w:type="gramStart"/>
      <w:r w:rsidRPr="00B508EC">
        <w:rPr>
          <w:rStyle w:val="a4"/>
          <w:rFonts w:ascii="Times New Roman" w:hAnsi="Times New Roman" w:cs="Times New Roman"/>
          <w:b w:val="0"/>
          <w:sz w:val="28"/>
          <w:szCs w:val="28"/>
        </w:rPr>
        <w:t xml:space="preserve">Проблема паводка особенно актуальна </w:t>
      </w:r>
      <w:r w:rsidR="00234453" w:rsidRPr="00B508EC">
        <w:rPr>
          <w:rStyle w:val="a4"/>
          <w:rFonts w:ascii="Times New Roman" w:hAnsi="Times New Roman" w:cs="Times New Roman"/>
          <w:b w:val="0"/>
          <w:sz w:val="28"/>
          <w:szCs w:val="28"/>
        </w:rPr>
        <w:t>для территорий расположенных вблизи русла рек.</w:t>
      </w:r>
      <w:r w:rsidRPr="00B508EC">
        <w:rPr>
          <w:rStyle w:val="a4"/>
          <w:rFonts w:ascii="Times New Roman" w:hAnsi="Times New Roman" w:cs="Times New Roman"/>
          <w:b w:val="0"/>
          <w:sz w:val="28"/>
          <w:szCs w:val="28"/>
        </w:rPr>
        <w:t>. Органами государственной власти ежегодно проводятся работы по установлению зон затопления и подтопления в границах населенных пунктов в целях определения территорий и объектов, которым угрожает половодье, для недопущения причинения вреда жизни и здоровью граждан и минимизации имущественных потерь от данного природного явления.</w:t>
      </w:r>
      <w:proofErr w:type="gramEnd"/>
    </w:p>
    <w:p w:rsidR="00B508EC" w:rsidRDefault="00422AFB" w:rsidP="00B508EC">
      <w:pPr>
        <w:spacing w:after="0"/>
        <w:ind w:firstLine="851"/>
        <w:jc w:val="both"/>
        <w:rPr>
          <w:rFonts w:ascii="Times New Roman" w:hAnsi="Times New Roman" w:cs="Times New Roman"/>
          <w:sz w:val="28"/>
          <w:szCs w:val="28"/>
        </w:rPr>
      </w:pPr>
      <w:r w:rsidRPr="00234453">
        <w:rPr>
          <w:rFonts w:ascii="Times New Roman" w:hAnsi="Times New Roman" w:cs="Times New Roman"/>
          <w:sz w:val="28"/>
          <w:szCs w:val="28"/>
        </w:rPr>
        <w:t>Как следует из пункта 16 статьи 1 Водного Кодекса РФ, затопление и подтопление являются одними из форм негативного воздействия вод на территории и объекты. Разница между затоплением и подтоплением состоит в том, что подтопление территории происходит за счёт поднятия из-под земли грунтовых вод, а затопление - из-за разлива рек, озер, выпадения осадков. Зоны затопления и подтопления считаются установленными со дня внесения сведений о таких зонах в Единый государственный реестр недвижимости.</w:t>
      </w:r>
    </w:p>
    <w:p w:rsidR="00B508EC" w:rsidRDefault="00422AFB" w:rsidP="00B508EC">
      <w:pPr>
        <w:spacing w:after="0"/>
        <w:ind w:firstLine="851"/>
        <w:jc w:val="both"/>
        <w:rPr>
          <w:rFonts w:ascii="Times New Roman" w:hAnsi="Times New Roman" w:cs="Times New Roman"/>
          <w:sz w:val="28"/>
          <w:szCs w:val="28"/>
        </w:rPr>
      </w:pPr>
      <w:r w:rsidRPr="00234453">
        <w:rPr>
          <w:rFonts w:ascii="Times New Roman" w:hAnsi="Times New Roman" w:cs="Times New Roman"/>
          <w:sz w:val="28"/>
          <w:szCs w:val="28"/>
        </w:rPr>
        <w:t>У граждан и юридических лиц часто возникает вопрос, можно ли осуществлять реконструкцию уже имеющихся строений, строительство новых домов в данных зонах.</w:t>
      </w:r>
    </w:p>
    <w:p w:rsidR="00B508EC" w:rsidRDefault="00422AFB" w:rsidP="00B508EC">
      <w:pPr>
        <w:spacing w:after="0"/>
        <w:ind w:firstLine="851"/>
        <w:jc w:val="both"/>
        <w:rPr>
          <w:rFonts w:ascii="Times New Roman" w:hAnsi="Times New Roman" w:cs="Times New Roman"/>
          <w:sz w:val="28"/>
          <w:szCs w:val="28"/>
        </w:rPr>
      </w:pPr>
      <w:r w:rsidRPr="00234453">
        <w:rPr>
          <w:rFonts w:ascii="Times New Roman" w:hAnsi="Times New Roman" w:cs="Times New Roman"/>
          <w:sz w:val="28"/>
          <w:szCs w:val="28"/>
        </w:rPr>
        <w:t xml:space="preserve">Ответ на этот вопрос дается в </w:t>
      </w:r>
      <w:proofErr w:type="gramStart"/>
      <w:r w:rsidRPr="00234453">
        <w:rPr>
          <w:rFonts w:ascii="Times New Roman" w:hAnsi="Times New Roman" w:cs="Times New Roman"/>
          <w:sz w:val="28"/>
          <w:szCs w:val="28"/>
        </w:rPr>
        <w:t>ч</w:t>
      </w:r>
      <w:proofErr w:type="gramEnd"/>
      <w:r w:rsidRPr="00234453">
        <w:rPr>
          <w:rFonts w:ascii="Times New Roman" w:hAnsi="Times New Roman" w:cs="Times New Roman"/>
          <w:sz w:val="28"/>
          <w:szCs w:val="28"/>
        </w:rPr>
        <w:t>.6 ст.67.1 Водного кодекса РФ, согласно которой с момента внесения границ Зон затопления, подтопления в Единый государственный реестр недвижимости в отношении земельных участков, расположенных в ней, устанавливается ряд запретов. Так, в таких зонах </w:t>
      </w:r>
      <w:r w:rsidRPr="00234453">
        <w:rPr>
          <w:rStyle w:val="a4"/>
          <w:rFonts w:ascii="Times New Roman" w:hAnsi="Times New Roman" w:cs="Times New Roman"/>
          <w:sz w:val="28"/>
          <w:szCs w:val="28"/>
        </w:rPr>
        <w:t>запрещено</w:t>
      </w:r>
      <w:r w:rsidRPr="00234453">
        <w:rPr>
          <w:rFonts w:ascii="Times New Roman" w:hAnsi="Times New Roman" w:cs="Times New Roman"/>
          <w:sz w:val="28"/>
          <w:szCs w:val="28"/>
        </w:rPr>
        <w:t>:</w:t>
      </w:r>
    </w:p>
    <w:p w:rsidR="00B508EC" w:rsidRDefault="00234453" w:rsidP="00B508EC">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22AFB" w:rsidRPr="00234453">
        <w:rPr>
          <w:rFonts w:ascii="Times New Roman" w:hAnsi="Times New Roman" w:cs="Times New Roman"/>
          <w:sz w:val="28"/>
          <w:szCs w:val="28"/>
        </w:rPr>
        <w:t>размещать новые населенные пункты и осуществлять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B508EC" w:rsidRDefault="00234453" w:rsidP="00B508EC">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22AFB" w:rsidRPr="00234453">
        <w:rPr>
          <w:rFonts w:ascii="Times New Roman" w:hAnsi="Times New Roman" w:cs="Times New Roman"/>
          <w:sz w:val="28"/>
          <w:szCs w:val="28"/>
        </w:rPr>
        <w:t>использовать сточные воды в целях регулирования плодородия почв;</w:t>
      </w:r>
    </w:p>
    <w:p w:rsidR="00234453" w:rsidRDefault="00234453" w:rsidP="00394E46">
      <w:pPr>
        <w:spacing w:after="0"/>
        <w:ind w:firstLine="851"/>
        <w:jc w:val="both"/>
        <w:rPr>
          <w:rFonts w:ascii="Times New Roman" w:hAnsi="Times New Roman" w:cs="Times New Roman"/>
          <w:b/>
          <w:sz w:val="28"/>
          <w:szCs w:val="28"/>
        </w:rPr>
      </w:pPr>
      <w:r>
        <w:rPr>
          <w:rFonts w:ascii="Times New Roman" w:hAnsi="Times New Roman" w:cs="Times New Roman"/>
          <w:sz w:val="28"/>
          <w:szCs w:val="28"/>
        </w:rPr>
        <w:t>-</w:t>
      </w:r>
      <w:r w:rsidR="00422AFB" w:rsidRPr="00234453">
        <w:rPr>
          <w:rFonts w:ascii="Times New Roman" w:hAnsi="Times New Roman" w:cs="Times New Roman"/>
          <w:sz w:val="28"/>
          <w:szCs w:val="28"/>
        </w:rPr>
        <w:t xml:space="preserve">размещать кладбища, скотомогильники, объекты размещения отходов производства и потребления, химических, взрывчатых, токсичных, </w:t>
      </w:r>
      <w:r w:rsidR="00422AFB" w:rsidRPr="00234453">
        <w:rPr>
          <w:rFonts w:ascii="Times New Roman" w:hAnsi="Times New Roman" w:cs="Times New Roman"/>
          <w:sz w:val="28"/>
          <w:szCs w:val="28"/>
        </w:rPr>
        <w:lastRenderedPageBreak/>
        <w:t>отравляющих и ядовитых веществ, пункты хранения и захоронения радиоактивных отходов;</w:t>
      </w:r>
    </w:p>
    <w:p w:rsidR="00234453" w:rsidRDefault="00234453" w:rsidP="00394E46">
      <w:pPr>
        <w:pStyle w:val="2"/>
        <w:spacing w:before="0" w:line="240" w:lineRule="auto"/>
        <w:ind w:firstLine="85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422AFB" w:rsidRPr="00234453">
        <w:rPr>
          <w:rFonts w:ascii="Times New Roman" w:hAnsi="Times New Roman" w:cs="Times New Roman"/>
          <w:b w:val="0"/>
          <w:color w:val="auto"/>
          <w:sz w:val="28"/>
          <w:szCs w:val="28"/>
        </w:rPr>
        <w:t>осуществлять авиационные меры п</w:t>
      </w:r>
      <w:r>
        <w:rPr>
          <w:rFonts w:ascii="Times New Roman" w:hAnsi="Times New Roman" w:cs="Times New Roman"/>
          <w:b w:val="0"/>
          <w:color w:val="auto"/>
          <w:sz w:val="28"/>
          <w:szCs w:val="28"/>
        </w:rPr>
        <w:t>о борьбе с вредными организмами.</w:t>
      </w:r>
    </w:p>
    <w:p w:rsidR="00422AFB" w:rsidRPr="00234453" w:rsidRDefault="00234453" w:rsidP="00394E46">
      <w:pPr>
        <w:pStyle w:val="2"/>
        <w:tabs>
          <w:tab w:val="left" w:pos="851"/>
        </w:tabs>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422AFB" w:rsidRPr="00234453">
        <w:rPr>
          <w:rFonts w:ascii="Times New Roman" w:hAnsi="Times New Roman" w:cs="Times New Roman"/>
          <w:b w:val="0"/>
          <w:color w:val="auto"/>
          <w:sz w:val="28"/>
          <w:szCs w:val="28"/>
        </w:rPr>
        <w:t xml:space="preserve">Таким образом, для строительства домов, реконструкции уже имеющихся необходимо обеспечить их инженерную защиту, препятствующую их </w:t>
      </w:r>
      <w:proofErr w:type="spellStart"/>
      <w:r w:rsidR="00422AFB" w:rsidRPr="00234453">
        <w:rPr>
          <w:rFonts w:ascii="Times New Roman" w:hAnsi="Times New Roman" w:cs="Times New Roman"/>
          <w:b w:val="0"/>
          <w:color w:val="auto"/>
          <w:sz w:val="28"/>
          <w:szCs w:val="28"/>
        </w:rPr>
        <w:t>затоплению</w:t>
      </w:r>
      <w:proofErr w:type="gramStart"/>
      <w:r w:rsidR="00422AFB" w:rsidRPr="00234453">
        <w:rPr>
          <w:rFonts w:ascii="Times New Roman" w:hAnsi="Times New Roman" w:cs="Times New Roman"/>
          <w:b w:val="0"/>
          <w:color w:val="auto"/>
          <w:sz w:val="28"/>
          <w:szCs w:val="28"/>
        </w:rPr>
        <w:t>.В</w:t>
      </w:r>
      <w:proofErr w:type="gramEnd"/>
      <w:r w:rsidR="00422AFB" w:rsidRPr="00234453">
        <w:rPr>
          <w:rFonts w:ascii="Times New Roman" w:hAnsi="Times New Roman" w:cs="Times New Roman"/>
          <w:b w:val="0"/>
          <w:color w:val="auto"/>
          <w:sz w:val="28"/>
          <w:szCs w:val="28"/>
        </w:rPr>
        <w:t>озможные</w:t>
      </w:r>
      <w:proofErr w:type="spellEnd"/>
      <w:r w:rsidR="00422AFB" w:rsidRPr="00234453">
        <w:rPr>
          <w:rFonts w:ascii="Times New Roman" w:hAnsi="Times New Roman" w:cs="Times New Roman"/>
          <w:b w:val="0"/>
          <w:color w:val="auto"/>
          <w:sz w:val="28"/>
          <w:szCs w:val="28"/>
        </w:rPr>
        <w:t xml:space="preserve"> решения по инженерной защите территории и объектов капстроительства от затопления содержит Свод правил СП 116.13330.2012 "</w:t>
      </w:r>
      <w:proofErr w:type="spellStart"/>
      <w:r w:rsidR="00422AFB" w:rsidRPr="00234453">
        <w:rPr>
          <w:rFonts w:ascii="Times New Roman" w:hAnsi="Times New Roman" w:cs="Times New Roman"/>
          <w:b w:val="0"/>
          <w:color w:val="auto"/>
          <w:sz w:val="28"/>
          <w:szCs w:val="28"/>
        </w:rPr>
        <w:t>СНиП</w:t>
      </w:r>
      <w:proofErr w:type="spellEnd"/>
      <w:r w:rsidR="00422AFB" w:rsidRPr="00234453">
        <w:rPr>
          <w:rFonts w:ascii="Times New Roman" w:hAnsi="Times New Roman" w:cs="Times New Roman"/>
          <w:b w:val="0"/>
          <w:color w:val="auto"/>
          <w:sz w:val="28"/>
          <w:szCs w:val="28"/>
        </w:rPr>
        <w:t xml:space="preserve"> 22-02-2003. Инженерная защита территорий, зданий и сооружений от опасных геологических процессов. Основные положения". Актуализированная редакция </w:t>
      </w:r>
      <w:proofErr w:type="spellStart"/>
      <w:r w:rsidR="00422AFB" w:rsidRPr="00234453">
        <w:rPr>
          <w:rFonts w:ascii="Times New Roman" w:hAnsi="Times New Roman" w:cs="Times New Roman"/>
          <w:b w:val="0"/>
          <w:color w:val="auto"/>
          <w:sz w:val="28"/>
          <w:szCs w:val="28"/>
        </w:rPr>
        <w:t>СНиП</w:t>
      </w:r>
      <w:proofErr w:type="spellEnd"/>
      <w:r w:rsidR="00422AFB" w:rsidRPr="00234453">
        <w:rPr>
          <w:rFonts w:ascii="Times New Roman" w:hAnsi="Times New Roman" w:cs="Times New Roman"/>
          <w:b w:val="0"/>
          <w:color w:val="auto"/>
          <w:sz w:val="28"/>
          <w:szCs w:val="28"/>
        </w:rPr>
        <w:t xml:space="preserve"> 22-02-2003 (утвержденный приказом Министерства регионального развития РФ от 30 июня 2012 г. номер 274). Решения должны быть предусмотрены проектной документацией объекта капитального строительства. Без мероприятий по инженерной защите разрешение на строительство или реконструкцию домов, расположенных в зонах затопления, не может быть выдано уполномоченными органами.</w:t>
      </w:r>
    </w:p>
    <w:p w:rsidR="005D28BB" w:rsidRDefault="00813F5A" w:rsidP="00394E46">
      <w:pPr>
        <w:pStyle w:val="3"/>
        <w:spacing w:before="0"/>
        <w:jc w:val="both"/>
      </w:pPr>
      <w:r w:rsidRPr="00813F5A">
        <w:rPr>
          <w:rFonts w:ascii="Times New Roman" w:hAnsi="Times New Roman" w:cs="Times New Roman"/>
          <w:b w:val="0"/>
          <w:color w:val="auto"/>
          <w:sz w:val="28"/>
          <w:szCs w:val="28"/>
        </w:rPr>
        <w:t>Узнать, попадает ли Ваш земельный участок или дом в границы данн</w:t>
      </w:r>
      <w:r>
        <w:rPr>
          <w:rFonts w:ascii="Times New Roman" w:hAnsi="Times New Roman" w:cs="Times New Roman"/>
          <w:b w:val="0"/>
          <w:color w:val="auto"/>
          <w:sz w:val="28"/>
          <w:szCs w:val="28"/>
        </w:rPr>
        <w:t>ой зоны</w:t>
      </w:r>
      <w:r w:rsidRPr="00813F5A">
        <w:rPr>
          <w:rFonts w:ascii="Times New Roman" w:hAnsi="Times New Roman" w:cs="Times New Roman"/>
          <w:b w:val="0"/>
          <w:color w:val="auto"/>
          <w:sz w:val="28"/>
          <w:szCs w:val="28"/>
        </w:rPr>
        <w:t>, можно посредством государственного открытого сервиса</w:t>
      </w:r>
      <w:r>
        <w:rPr>
          <w:rFonts w:ascii="Times New Roman" w:hAnsi="Times New Roman" w:cs="Times New Roman"/>
          <w:b w:val="0"/>
          <w:color w:val="auto"/>
          <w:sz w:val="28"/>
          <w:szCs w:val="28"/>
        </w:rPr>
        <w:t xml:space="preserve"> в сети интернет</w:t>
      </w:r>
      <w:r w:rsidRPr="00813F5A">
        <w:rPr>
          <w:rFonts w:ascii="Times New Roman" w:hAnsi="Times New Roman" w:cs="Times New Roman"/>
          <w:b w:val="0"/>
          <w:color w:val="auto"/>
          <w:sz w:val="28"/>
          <w:szCs w:val="28"/>
        </w:rPr>
        <w:t xml:space="preserve"> –</w:t>
      </w:r>
      <w:r w:rsidRPr="00813F5A">
        <w:rPr>
          <w:rFonts w:ascii="Times New Roman" w:hAnsi="Times New Roman" w:cs="Times New Roman"/>
          <w:b w:val="0"/>
          <w:color w:val="auto"/>
          <w:sz w:val="28"/>
          <w:szCs w:val="28"/>
          <w:shd w:val="clear" w:color="auto" w:fill="005FB9"/>
        </w:rPr>
        <w:t> </w:t>
      </w:r>
      <w:hyperlink r:id="rId5" w:history="1">
        <w:r w:rsidRPr="00813F5A">
          <w:rPr>
            <w:rFonts w:ascii="Times New Roman" w:hAnsi="Times New Roman" w:cs="Times New Roman"/>
            <w:b w:val="0"/>
            <w:color w:val="auto"/>
            <w:sz w:val="28"/>
            <w:szCs w:val="28"/>
          </w:rPr>
          <w:t>Публичная кадастровая карт</w:t>
        </w:r>
        <w:r>
          <w:rPr>
            <w:rFonts w:ascii="Times New Roman" w:hAnsi="Times New Roman" w:cs="Times New Roman"/>
            <w:b w:val="0"/>
            <w:color w:val="auto"/>
            <w:sz w:val="28"/>
            <w:szCs w:val="28"/>
          </w:rPr>
          <w:t>а.</w:t>
        </w:r>
      </w:hyperlink>
    </w:p>
    <w:p w:rsidR="00906A8C" w:rsidRPr="00394E46" w:rsidRDefault="00906A8C" w:rsidP="00394E46">
      <w:pPr>
        <w:ind w:firstLine="851"/>
        <w:jc w:val="both"/>
        <w:rPr>
          <w:rFonts w:ascii="Times New Roman" w:hAnsi="Times New Roman" w:cs="Times New Roman"/>
          <w:sz w:val="28"/>
          <w:szCs w:val="28"/>
        </w:rPr>
      </w:pPr>
      <w:r w:rsidRPr="00394E46">
        <w:rPr>
          <w:rFonts w:ascii="Times New Roman" w:hAnsi="Times New Roman" w:cs="Times New Roman"/>
          <w:sz w:val="28"/>
          <w:szCs w:val="28"/>
        </w:rPr>
        <w:t>Так же администрация городского поселения – город Богучар рекомендует, собственникам объектов недвижимости, попадающие в зону затопления, подтопления,</w:t>
      </w:r>
      <w:r w:rsidR="00394E46" w:rsidRPr="00394E46">
        <w:rPr>
          <w:rFonts w:ascii="Times New Roman" w:hAnsi="Times New Roman" w:cs="Times New Roman"/>
          <w:sz w:val="28"/>
          <w:szCs w:val="28"/>
        </w:rPr>
        <w:t xml:space="preserve"> </w:t>
      </w:r>
      <w:r w:rsidR="001660F0">
        <w:rPr>
          <w:rFonts w:ascii="Times New Roman" w:hAnsi="Times New Roman" w:cs="Times New Roman"/>
          <w:sz w:val="28"/>
          <w:szCs w:val="28"/>
        </w:rPr>
        <w:t>рассмотреть</w:t>
      </w:r>
      <w:r w:rsidR="00394E46" w:rsidRPr="00394E46">
        <w:rPr>
          <w:rFonts w:ascii="Times New Roman" w:hAnsi="Times New Roman" w:cs="Times New Roman"/>
          <w:sz w:val="28"/>
          <w:szCs w:val="28"/>
        </w:rPr>
        <w:t xml:space="preserve"> </w:t>
      </w:r>
      <w:r w:rsidRPr="00394E46">
        <w:rPr>
          <w:rFonts w:ascii="Times New Roman" w:hAnsi="Times New Roman" w:cs="Times New Roman"/>
          <w:sz w:val="28"/>
          <w:szCs w:val="28"/>
        </w:rPr>
        <w:t xml:space="preserve"> </w:t>
      </w:r>
      <w:r w:rsidR="001660F0">
        <w:rPr>
          <w:rFonts w:ascii="Times New Roman" w:hAnsi="Times New Roman" w:cs="Times New Roman"/>
          <w:sz w:val="28"/>
          <w:szCs w:val="28"/>
        </w:rPr>
        <w:t xml:space="preserve">вопрос </w:t>
      </w:r>
      <w:r w:rsidRPr="00394E46">
        <w:rPr>
          <w:rFonts w:ascii="Times New Roman" w:hAnsi="Times New Roman" w:cs="Times New Roman"/>
          <w:sz w:val="28"/>
          <w:szCs w:val="28"/>
        </w:rPr>
        <w:t>страховани</w:t>
      </w:r>
      <w:r w:rsidR="001660F0">
        <w:rPr>
          <w:rFonts w:ascii="Times New Roman" w:hAnsi="Times New Roman" w:cs="Times New Roman"/>
          <w:sz w:val="28"/>
          <w:szCs w:val="28"/>
        </w:rPr>
        <w:t>я</w:t>
      </w:r>
      <w:r w:rsidRPr="00394E46">
        <w:rPr>
          <w:rFonts w:ascii="Times New Roman" w:hAnsi="Times New Roman" w:cs="Times New Roman"/>
          <w:sz w:val="28"/>
          <w:szCs w:val="28"/>
        </w:rPr>
        <w:t xml:space="preserve"> </w:t>
      </w:r>
      <w:r w:rsidR="00394E46" w:rsidRPr="00394E46">
        <w:rPr>
          <w:rFonts w:ascii="Times New Roman" w:hAnsi="Times New Roman" w:cs="Times New Roman"/>
          <w:sz w:val="28"/>
          <w:szCs w:val="28"/>
        </w:rPr>
        <w:t>имущества (домов, гаражей и др. объектов капитального строительства).</w:t>
      </w:r>
      <w:r w:rsidRPr="00394E46">
        <w:rPr>
          <w:rFonts w:ascii="Times New Roman" w:hAnsi="Times New Roman" w:cs="Times New Roman"/>
          <w:sz w:val="28"/>
          <w:szCs w:val="28"/>
        </w:rPr>
        <w:t xml:space="preserve">   </w:t>
      </w:r>
    </w:p>
    <w:sectPr w:rsidR="00906A8C" w:rsidRPr="00394E46" w:rsidSect="00234453">
      <w:pgSz w:w="11906" w:h="16838"/>
      <w:pgMar w:top="426"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2AFB"/>
    <w:rsid w:val="001660F0"/>
    <w:rsid w:val="00234453"/>
    <w:rsid w:val="00394E46"/>
    <w:rsid w:val="004074AE"/>
    <w:rsid w:val="00422AFB"/>
    <w:rsid w:val="004D7D62"/>
    <w:rsid w:val="005D28BB"/>
    <w:rsid w:val="00813F5A"/>
    <w:rsid w:val="008225E0"/>
    <w:rsid w:val="00906A8C"/>
    <w:rsid w:val="00B508EC"/>
    <w:rsid w:val="00BD784A"/>
    <w:rsid w:val="00C92A49"/>
    <w:rsid w:val="00E35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A49"/>
  </w:style>
  <w:style w:type="paragraph" w:styleId="2">
    <w:name w:val="heading 2"/>
    <w:basedOn w:val="a"/>
    <w:next w:val="a"/>
    <w:link w:val="20"/>
    <w:uiPriority w:val="9"/>
    <w:unhideWhenUsed/>
    <w:qFormat/>
    <w:rsid w:val="008225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13F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2AF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22AFB"/>
    <w:rPr>
      <w:b/>
      <w:bCs/>
    </w:rPr>
  </w:style>
  <w:style w:type="character" w:customStyle="1" w:styleId="20">
    <w:name w:val="Заголовок 2 Знак"/>
    <w:basedOn w:val="a0"/>
    <w:link w:val="2"/>
    <w:uiPriority w:val="9"/>
    <w:rsid w:val="008225E0"/>
    <w:rPr>
      <w:rFonts w:asciiTheme="majorHAnsi" w:eastAsiaTheme="majorEastAsia" w:hAnsiTheme="majorHAnsi" w:cstheme="majorBidi"/>
      <w:b/>
      <w:bCs/>
      <w:color w:val="4F81BD" w:themeColor="accent1"/>
      <w:sz w:val="26"/>
      <w:szCs w:val="26"/>
    </w:rPr>
  </w:style>
  <w:style w:type="character" w:styleId="a5">
    <w:name w:val="Hyperlink"/>
    <w:basedOn w:val="a0"/>
    <w:uiPriority w:val="99"/>
    <w:semiHidden/>
    <w:unhideWhenUsed/>
    <w:rsid w:val="00813F5A"/>
    <w:rPr>
      <w:color w:val="0000FF"/>
      <w:u w:val="single"/>
    </w:rPr>
  </w:style>
  <w:style w:type="character" w:customStyle="1" w:styleId="30">
    <w:name w:val="Заголовок 3 Знак"/>
    <w:basedOn w:val="a0"/>
    <w:link w:val="3"/>
    <w:uiPriority w:val="9"/>
    <w:rsid w:val="00813F5A"/>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B508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08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87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kk5.rosreestr.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519</Words>
  <Characters>2959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 адм Богучар</dc:creator>
  <cp:keywords/>
  <dc:description/>
  <cp:lastModifiedBy>ЖКХ адм Богучар</cp:lastModifiedBy>
  <cp:revision>7</cp:revision>
  <cp:lastPrinted>2020-12-01T05:58:00Z</cp:lastPrinted>
  <dcterms:created xsi:type="dcterms:W3CDTF">2020-12-01T05:44:00Z</dcterms:created>
  <dcterms:modified xsi:type="dcterms:W3CDTF">2020-12-08T12:38:00Z</dcterms:modified>
</cp:coreProperties>
</file>